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4A" w:rsidRPr="00D85E25" w:rsidRDefault="00117B4A" w:rsidP="00D85E25">
      <w:pPr>
        <w:spacing w:after="0" w:line="240" w:lineRule="auto"/>
        <w:jc w:val="center"/>
        <w:rPr>
          <w:rFonts w:ascii="Times New Roman" w:hAnsi="Times New Roman" w:cs="Times New Roman"/>
          <w:b/>
          <w:bCs/>
          <w:color w:val="C0504D" w:themeColor="accent2"/>
          <w:sz w:val="26"/>
          <w:szCs w:val="26"/>
        </w:rPr>
      </w:pPr>
      <w:r w:rsidRPr="00D85E25">
        <w:rPr>
          <w:rFonts w:ascii="Times New Roman" w:hAnsi="Times New Roman" w:cs="Times New Roman"/>
          <w:b/>
          <w:bCs/>
          <w:color w:val="C0504D" w:themeColor="accent2"/>
          <w:sz w:val="26"/>
          <w:szCs w:val="26"/>
        </w:rPr>
        <w:t>İnsanlar ve Yönetim</w:t>
      </w:r>
    </w:p>
    <w:p w:rsidR="00117B4A" w:rsidRPr="00D85E25" w:rsidRDefault="00117B4A" w:rsidP="00D85E25">
      <w:pPr>
        <w:spacing w:after="0" w:line="240" w:lineRule="auto"/>
        <w:rPr>
          <w:rFonts w:ascii="Times New Roman" w:hAnsi="Times New Roman" w:cs="Times New Roman"/>
          <w:b/>
          <w:bCs/>
          <w:color w:val="4F81BD" w:themeColor="accent1"/>
          <w:sz w:val="26"/>
          <w:szCs w:val="26"/>
        </w:rPr>
      </w:pPr>
      <w:bookmarkStart w:id="0" w:name="bookmark0"/>
      <w:r w:rsidRPr="00D85E25">
        <w:rPr>
          <w:rFonts w:ascii="Times New Roman" w:hAnsi="Times New Roman" w:cs="Times New Roman"/>
          <w:b/>
          <w:bCs/>
          <w:color w:val="4F81BD" w:themeColor="accent1"/>
          <w:sz w:val="26"/>
          <w:szCs w:val="26"/>
        </w:rPr>
        <w:t>Yerel Yönetim</w:t>
      </w:r>
      <w:bookmarkEnd w:id="0"/>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Yerel yönetim birimleri halka en yakın yönetim birimleridir. Belli nüfusun üzerinde (2000) olan yerleşim yerlerinde devlet kuruluşlarının yanı sıra yerel yönetim birimleri de vardır.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Yerel yönetimler,</w:t>
      </w:r>
      <w:r w:rsidRPr="00D85E25">
        <w:rPr>
          <w:rFonts w:ascii="Times New Roman" w:hAnsi="Times New Roman" w:cs="Times New Roman"/>
          <w:sz w:val="26"/>
          <w:szCs w:val="26"/>
        </w:rPr>
        <w:t xml:space="preserve"> ulusal sınırlar içerisindeki değişik büyüklüklerdeki topluluklarda yaşayan insanların, ortak ve yerel nitelikteki gereksinimlerini karşılamak amacıyla kurulan ve hukuk düzeni içerisinde oluşturulmuş olan anayasal kuruluşlardır.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Anayasada tanımlanmış olan yerel yönetim kapsamında;</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il Özel idareleri,</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Belediyeler,</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Köy idareleri yer alır.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il Genel Meclisleri, Belediye Meclisi, Belediye Başkanı, Köy ihtiyar Meclisi ve Köy</w:t>
      </w:r>
      <w:r w:rsidRPr="00D85E25">
        <w:rPr>
          <w:rFonts w:ascii="Times New Roman" w:hAnsi="Times New Roman" w:cs="Times New Roman"/>
          <w:sz w:val="26"/>
          <w:szCs w:val="26"/>
        </w:rPr>
        <w:br/>
        <w:t>Muhtarı seçimle göreve gelmektedir. Valiler ise atama ile göreve gelirler.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color w:val="4F81BD" w:themeColor="accent1"/>
          <w:sz w:val="26"/>
          <w:szCs w:val="26"/>
        </w:rPr>
      </w:pPr>
      <w:bookmarkStart w:id="1" w:name="bookmark1"/>
      <w:r w:rsidRPr="00D85E25">
        <w:rPr>
          <w:rFonts w:ascii="Times New Roman" w:hAnsi="Times New Roman" w:cs="Times New Roman"/>
          <w:b/>
          <w:bCs/>
          <w:color w:val="4F81BD" w:themeColor="accent1"/>
          <w:sz w:val="26"/>
          <w:szCs w:val="26"/>
        </w:rPr>
        <w:t>Yerel Yönetim Birimleri</w:t>
      </w:r>
      <w:bookmarkEnd w:id="1"/>
    </w:p>
    <w:p w:rsidR="00117B4A" w:rsidRPr="00D85E25" w:rsidRDefault="00117B4A" w:rsidP="00D85E25">
      <w:pPr>
        <w:spacing w:after="0" w:line="240" w:lineRule="auto"/>
        <w:rPr>
          <w:rFonts w:ascii="Times New Roman" w:hAnsi="Times New Roman" w:cs="Times New Roman"/>
          <w:b/>
          <w:bCs/>
          <w:sz w:val="26"/>
          <w:szCs w:val="26"/>
        </w:rPr>
      </w:pPr>
      <w:bookmarkStart w:id="2" w:name="bookmark2"/>
      <w:r w:rsidRPr="00D85E25">
        <w:rPr>
          <w:rFonts w:ascii="Times New Roman" w:hAnsi="Times New Roman" w:cs="Times New Roman"/>
          <w:b/>
          <w:bCs/>
          <w:sz w:val="26"/>
          <w:szCs w:val="26"/>
        </w:rPr>
        <w:t>İl Özel İdareleri</w:t>
      </w:r>
      <w:bookmarkEnd w:id="2"/>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Belirli ve sınırlı görevleri yerine getirmekle yükümlü olan tüzel kişiliktir. il özel idarelerinin seçilmiş organı il genel meclisidir.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İl Genel Meclisi:</w:t>
      </w:r>
      <w:r w:rsidRPr="00D85E25">
        <w:rPr>
          <w:rFonts w:ascii="Times New Roman" w:hAnsi="Times New Roman" w:cs="Times New Roman"/>
          <w:sz w:val="26"/>
          <w:szCs w:val="26"/>
        </w:rPr>
        <w:t xml:space="preserve"> Valinin başkanlığında görev yaparlar. Halk tarafından seçilirler.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3" w:name="bookmark3"/>
      <w:r w:rsidRPr="00D85E25">
        <w:rPr>
          <w:rFonts w:ascii="Times New Roman" w:hAnsi="Times New Roman" w:cs="Times New Roman"/>
          <w:b/>
          <w:bCs/>
          <w:sz w:val="26"/>
          <w:szCs w:val="26"/>
        </w:rPr>
        <w:t>Belediyeler</w:t>
      </w:r>
      <w:bookmarkEnd w:id="3"/>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Belediye, nüfusu iki bini aşan yerleşim yerlerinde yaşayanların ortak gereksinimlerini karşılamakla görevli, kamu tüzel kişiliğine sahip ve karar organları halk tarafından oluşturulmuş yerel yönetim birimleridir.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Birden çok merkez ilçesi bulunan illerde bir tane büyükşehir belediyesi, ilin her merkez ilçesinde de ayrı ayrı ilçe belediyeleri bulunmaktadır.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Belediye Meclisi:</w:t>
      </w:r>
      <w:r w:rsidRPr="00D85E25">
        <w:rPr>
          <w:rFonts w:ascii="Times New Roman" w:hAnsi="Times New Roman" w:cs="Times New Roman"/>
          <w:sz w:val="26"/>
          <w:szCs w:val="26"/>
        </w:rPr>
        <w:t xml:space="preserve"> Belediyenin üst düzey karar organıdır. Halk tarafından beş yılda bir seçilirler. Belediye başkanı başkanlık eder. Belediye meclisi, yılda üç defa toplanarak acil ve önemli kararları alır.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 İl Genel Meclisleri, Belediye Meclisi, Belediye Başkanı, Köy ihtiyar Meclisi ve Köy Muhtarı seçimle göreve gelmektedir. Valiler ise atama ile göreve gelirler.</w:t>
      </w:r>
    </w:p>
    <w:p w:rsidR="00117B4A" w:rsidRPr="00D85E25" w:rsidRDefault="00117B4A" w:rsidP="00D85E25">
      <w:pPr>
        <w:spacing w:after="0" w:line="240" w:lineRule="auto"/>
        <w:rPr>
          <w:rFonts w:ascii="Times New Roman" w:hAnsi="Times New Roman" w:cs="Times New Roman"/>
          <w:b/>
          <w:bCs/>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Belediye Encümeni:</w:t>
      </w:r>
      <w:r w:rsidRPr="00D85E25">
        <w:rPr>
          <w:rFonts w:ascii="Times New Roman" w:hAnsi="Times New Roman" w:cs="Times New Roman"/>
          <w:sz w:val="26"/>
          <w:szCs w:val="26"/>
        </w:rPr>
        <w:t xml:space="preserve"> Üyelerin bir kısmı belediyenin hizmet bölümünün yöneticilerinden (personel, hukuk, mimar) bir kısmı ise belediye meclisinin kendi içinden seçtiği üyelerden oluşur. Encümen, belediye meclisi toplantıda bulunmadığı zaman onun görevlerini yerine getirir. Ayrıca, yeni parklar, yolların yapımı için tasarılar hazırlar. Belediye hizmetleri karşılığında alınacak ücretleri belirler, meclis kararına sunulmak üzere bütçe ve hesapları inceler.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Belediye Başkanı:</w:t>
      </w:r>
      <w:r w:rsidRPr="00D85E25">
        <w:rPr>
          <w:rFonts w:ascii="Times New Roman" w:hAnsi="Times New Roman" w:cs="Times New Roman"/>
          <w:sz w:val="26"/>
          <w:szCs w:val="26"/>
        </w:rPr>
        <w:t xml:space="preserve"> Belediye tüzel kişiliğinin temsilcisi ve yürütme organıdır. Temel görevi, belediye meclisi ve encümeninin kararları doğrultusunda belediye hizmetlerinin gerekli şekilde yürütülmesini sağlamaktır. 5 yıl süre için seçilir.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4" w:name="bookmark4"/>
      <w:r w:rsidRPr="00D85E25">
        <w:rPr>
          <w:rFonts w:ascii="Times New Roman" w:hAnsi="Times New Roman" w:cs="Times New Roman"/>
          <w:b/>
          <w:bCs/>
          <w:sz w:val="26"/>
          <w:szCs w:val="26"/>
        </w:rPr>
        <w:t>Belediyenin Parasal Kaynaklarını Biliyor musunuz?</w:t>
      </w:r>
      <w:bookmarkEnd w:id="4"/>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Belediyeye ait taşınmaz malların kira gelirleri</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Ulaşım hizmetlerinden elde edilen gelirler</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Belediyeler tarafından toplanan vergiler</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Bağış ve yardımlar</w:t>
      </w:r>
    </w:p>
    <w:p w:rsidR="00117B4A" w:rsidRPr="00D85E25" w:rsidRDefault="00117B4A" w:rsidP="00D85E25">
      <w:pPr>
        <w:numPr>
          <w:ilvl w:val="0"/>
          <w:numId w:val="1"/>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inşaat ve iş yeri ruhsat gelirleri</w:t>
      </w:r>
    </w:p>
    <w:p w:rsidR="00D85E25" w:rsidRPr="00D85E25" w:rsidRDefault="00D85E25" w:rsidP="00D85E25">
      <w:pPr>
        <w:spacing w:after="0" w:line="240" w:lineRule="auto"/>
        <w:rPr>
          <w:rFonts w:ascii="Times New Roman" w:hAnsi="Times New Roman" w:cs="Times New Roman"/>
          <w:sz w:val="24"/>
          <w:szCs w:val="24"/>
        </w:rPr>
      </w:pPr>
    </w:p>
    <w:tbl>
      <w:tblPr>
        <w:tblW w:w="10660" w:type="dxa"/>
        <w:tblLayout w:type="fixed"/>
        <w:tblCellMar>
          <w:left w:w="0" w:type="dxa"/>
          <w:right w:w="0" w:type="dxa"/>
        </w:tblCellMar>
        <w:tblLook w:val="0000" w:firstRow="0" w:lastRow="0" w:firstColumn="0" w:lastColumn="0" w:noHBand="0" w:noVBand="0"/>
      </w:tblPr>
      <w:tblGrid>
        <w:gridCol w:w="4263"/>
        <w:gridCol w:w="6368"/>
        <w:gridCol w:w="29"/>
      </w:tblGrid>
      <w:tr w:rsidR="00117B4A" w:rsidRPr="00D85E25" w:rsidTr="00D85E25">
        <w:trPr>
          <w:trHeight w:val="533"/>
        </w:trPr>
        <w:tc>
          <w:tcPr>
            <w:tcW w:w="10631" w:type="dxa"/>
            <w:gridSpan w:val="2"/>
            <w:shd w:val="clear" w:color="auto" w:fill="FFFFFF"/>
          </w:tcPr>
          <w:p w:rsidR="00117B4A" w:rsidRPr="00D85E25" w:rsidRDefault="00117B4A" w:rsidP="00D85E25">
            <w:pPr>
              <w:spacing w:after="0" w:line="240" w:lineRule="auto"/>
              <w:jc w:val="center"/>
              <w:rPr>
                <w:rFonts w:ascii="Times New Roman" w:hAnsi="Times New Roman" w:cs="Times New Roman"/>
                <w:sz w:val="26"/>
                <w:szCs w:val="26"/>
              </w:rPr>
            </w:pPr>
            <w:r w:rsidRPr="00D85E25">
              <w:rPr>
                <w:rFonts w:ascii="Times New Roman" w:hAnsi="Times New Roman" w:cs="Times New Roman"/>
                <w:b/>
                <w:bCs/>
                <w:sz w:val="26"/>
                <w:szCs w:val="26"/>
              </w:rPr>
              <w:lastRenderedPageBreak/>
              <w:t>Belediyenin Görevleri</w:t>
            </w:r>
          </w:p>
        </w:tc>
        <w:tc>
          <w:tcPr>
            <w:tcW w:w="29"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p>
        </w:tc>
      </w:tr>
      <w:tr w:rsidR="00117B4A" w:rsidRPr="00D85E25" w:rsidTr="00D85E25">
        <w:trPr>
          <w:trHeight w:val="334"/>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Sağlık hizmetleri yapmak</w:t>
            </w:r>
          </w:p>
        </w:tc>
        <w:tc>
          <w:tcPr>
            <w:tcW w:w="6368"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Yiyecek ve içecek satılan</w:t>
            </w:r>
          </w:p>
        </w:tc>
        <w:tc>
          <w:tcPr>
            <w:tcW w:w="29"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p>
        </w:tc>
      </w:tr>
      <w:tr w:rsidR="00117B4A" w:rsidRPr="00D85E25" w:rsidTr="00D85E25">
        <w:trPr>
          <w:trHeight w:val="334"/>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Şehrin temizliğini sağlamak</w:t>
            </w:r>
          </w:p>
        </w:tc>
        <w:tc>
          <w:tcPr>
            <w:tcW w:w="6368"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yerleri denetlemek</w:t>
            </w:r>
          </w:p>
        </w:tc>
        <w:tc>
          <w:tcPr>
            <w:tcW w:w="29"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p>
        </w:tc>
      </w:tr>
      <w:tr w:rsidR="00117B4A" w:rsidRPr="00D85E25" w:rsidTr="00D85E25">
        <w:trPr>
          <w:trHeight w:val="324"/>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Arsa üretmek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Resmî nikâh işlemlerini yapmak</w:t>
            </w:r>
          </w:p>
        </w:tc>
      </w:tr>
      <w:tr w:rsidR="00117B4A" w:rsidRPr="00D85E25" w:rsidTr="00D85E25">
        <w:trPr>
          <w:trHeight w:val="338"/>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Sosyal yardım yapmak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Park ve oyun bahçeleri yapmak</w:t>
            </w:r>
          </w:p>
        </w:tc>
      </w:tr>
      <w:tr w:rsidR="00117B4A" w:rsidRPr="00D85E25" w:rsidTr="00D85E25">
        <w:trPr>
          <w:trHeight w:val="329"/>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Şehir içinde yol ve kaldırım yapmak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Yeşil alanları korumak ve yenilemek</w:t>
            </w:r>
          </w:p>
        </w:tc>
      </w:tr>
      <w:tr w:rsidR="00117B4A" w:rsidRPr="00D85E25" w:rsidTr="00D85E25">
        <w:trPr>
          <w:trHeight w:val="313"/>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Konut üretmek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inşaat ruhsatları vermek</w:t>
            </w:r>
          </w:p>
        </w:tc>
      </w:tr>
      <w:tr w:rsidR="00117B4A" w:rsidRPr="00D85E25" w:rsidTr="00D85E25">
        <w:trPr>
          <w:trHeight w:val="353"/>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itfaiye teşkilatı kurmak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Kanalizasyonlar yapmak</w:t>
            </w:r>
          </w:p>
        </w:tc>
      </w:tr>
      <w:tr w:rsidR="00117B4A" w:rsidRPr="00D85E25" w:rsidTr="00D85E25">
        <w:trPr>
          <w:trHeight w:val="329"/>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Alt yapı çalışmaları yapmak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Kültürel ve sportif tesis yapmak</w:t>
            </w:r>
          </w:p>
        </w:tc>
      </w:tr>
      <w:tr w:rsidR="00117B4A" w:rsidRPr="00D85E25" w:rsidTr="00D85E25">
        <w:trPr>
          <w:trHeight w:val="334"/>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Kültür hizmetleri sağlamak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 Yerleşim yerinin elektrik, su, doğal gaz ihtiyacını karşılamak </w:t>
            </w:r>
          </w:p>
        </w:tc>
      </w:tr>
      <w:tr w:rsidR="00117B4A" w:rsidRPr="00D85E25" w:rsidTr="00D85E25">
        <w:trPr>
          <w:trHeight w:val="334"/>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Şehir içi ulaşım hizmetlerini  sağlamak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p>
        </w:tc>
      </w:tr>
      <w:tr w:rsidR="00117B4A" w:rsidRPr="00D85E25" w:rsidTr="00D85E25">
        <w:trPr>
          <w:trHeight w:val="528"/>
        </w:trPr>
        <w:tc>
          <w:tcPr>
            <w:tcW w:w="4263" w:type="dxa"/>
            <w:shd w:val="clear" w:color="auto" w:fill="FFFFFF"/>
          </w:tcPr>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Esnafı denetlemek</w:t>
            </w:r>
          </w:p>
        </w:tc>
        <w:tc>
          <w:tcPr>
            <w:tcW w:w="6397" w:type="dxa"/>
            <w:gridSpan w:val="2"/>
            <w:shd w:val="clear" w:color="auto" w:fill="FFFFFF"/>
          </w:tcPr>
          <w:p w:rsidR="00117B4A" w:rsidRPr="00D85E25" w:rsidRDefault="00117B4A" w:rsidP="00D85E25">
            <w:pPr>
              <w:spacing w:after="0" w:line="240" w:lineRule="auto"/>
              <w:rPr>
                <w:rFonts w:ascii="Times New Roman" w:hAnsi="Times New Roman" w:cs="Times New Roman"/>
                <w:sz w:val="26"/>
                <w:szCs w:val="26"/>
              </w:rPr>
            </w:pPr>
          </w:p>
        </w:tc>
      </w:tr>
    </w:tbl>
    <w:p w:rsidR="00117B4A" w:rsidRPr="00D85E25" w:rsidRDefault="00117B4A"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5" w:name="bookmark6"/>
      <w:r w:rsidRPr="00D85E25">
        <w:rPr>
          <w:rFonts w:ascii="Times New Roman" w:hAnsi="Times New Roman" w:cs="Times New Roman"/>
          <w:b/>
          <w:bCs/>
          <w:sz w:val="26"/>
          <w:szCs w:val="26"/>
        </w:rPr>
        <w:t>Köy İdaresi</w:t>
      </w:r>
      <w:bookmarkEnd w:id="5"/>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İhtiyar Meclisi:</w:t>
      </w:r>
      <w:r w:rsidRPr="00D85E25">
        <w:rPr>
          <w:rFonts w:ascii="Times New Roman" w:hAnsi="Times New Roman" w:cs="Times New Roman"/>
          <w:sz w:val="26"/>
          <w:szCs w:val="26"/>
        </w:rPr>
        <w:t xml:space="preserve"> Belediye encümeni gibi iki tür üyed</w:t>
      </w:r>
      <w:bookmarkStart w:id="6" w:name="_GoBack"/>
      <w:bookmarkEnd w:id="6"/>
      <w:r w:rsidRPr="00D85E25">
        <w:rPr>
          <w:rFonts w:ascii="Times New Roman" w:hAnsi="Times New Roman" w:cs="Times New Roman"/>
          <w:sz w:val="26"/>
          <w:szCs w:val="26"/>
        </w:rPr>
        <w:t>en oluşur. Üyelerin bir kısmı "seçilenler," bir kısmı da "doğal" üyelerdir. Seçilenler, beş yıl süre için köy derneği tarafından seçilirler. Doğal üyeler, köy öğretmeni gibi üyelerdir. ihtiyar meclisinin görevleri köy kanununda belirtilmiştir. Buna göre köy ihtiyar heyeti, köy illerini sıraya koyar, imece ve salmaya karar verir, köy muhtarının harcamalarını denetler. Köy bütçesini kabul eder.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b/>
          <w:bCs/>
          <w:sz w:val="26"/>
          <w:szCs w:val="26"/>
        </w:rPr>
        <w:t>Muhtar:</w:t>
      </w:r>
      <w:r w:rsidRPr="00D85E25">
        <w:rPr>
          <w:rFonts w:ascii="Times New Roman" w:hAnsi="Times New Roman" w:cs="Times New Roman"/>
          <w:sz w:val="26"/>
          <w:szCs w:val="26"/>
        </w:rPr>
        <w:t xml:space="preserve"> Görev süresi beş yıldır, ihtiyar heyeti ile köyün işlerini yürütür. Aynı zamanda muhtar, genel yönetimin temsilcisi sıfatıyla da yasaları ve hükümet emirlerini halka duyurur. Köy içinde dirlik ve düzeni sağlar. Köyde genel yönetimle ilgili işlerin uygulanmasına yardımcı olur.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7" w:name="bookmark8"/>
      <w:r w:rsidRPr="00D85E25">
        <w:rPr>
          <w:rFonts w:ascii="Times New Roman" w:hAnsi="Times New Roman" w:cs="Times New Roman"/>
          <w:b/>
          <w:bCs/>
          <w:sz w:val="26"/>
          <w:szCs w:val="26"/>
        </w:rPr>
        <w:t>Muhtarın Görevleri</w:t>
      </w:r>
      <w:bookmarkEnd w:id="7"/>
    </w:p>
    <w:p w:rsidR="00117B4A" w:rsidRPr="00D85E25" w:rsidRDefault="00117B4A" w:rsidP="00D85E25">
      <w:pPr>
        <w:pStyle w:val="ListeParagraf"/>
        <w:numPr>
          <w:ilvl w:val="0"/>
          <w:numId w:val="2"/>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Cadde, sokak ve meydan levhalarını zaman zaman kontrol ederek eksik veya bozulmuş olanları belediyeye bildirmek</w:t>
      </w:r>
    </w:p>
    <w:p w:rsidR="00117B4A" w:rsidRPr="00D85E25" w:rsidRDefault="00117B4A" w:rsidP="00D85E25">
      <w:pPr>
        <w:pStyle w:val="ListeParagraf"/>
        <w:numPr>
          <w:ilvl w:val="0"/>
          <w:numId w:val="2"/>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Sandık seçim listelerinin ve askerlik çağına girmiş olanların kimlik çizelgelerinin askıya çıkarmak, ilan etmek</w:t>
      </w:r>
    </w:p>
    <w:p w:rsidR="00117B4A" w:rsidRPr="00D85E25" w:rsidRDefault="00117B4A" w:rsidP="00D85E25">
      <w:pPr>
        <w:pStyle w:val="ListeParagraf"/>
        <w:numPr>
          <w:ilvl w:val="0"/>
          <w:numId w:val="2"/>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Mahallede oturan vatandaşlar için gerekli ilmühaber düzenlemek</w:t>
      </w:r>
    </w:p>
    <w:p w:rsidR="00117B4A" w:rsidRPr="00D85E25" w:rsidRDefault="00117B4A" w:rsidP="00D85E25">
      <w:pPr>
        <w:pStyle w:val="ListeParagraf"/>
        <w:numPr>
          <w:ilvl w:val="0"/>
          <w:numId w:val="2"/>
        </w:num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Nüfus cüzdanını kaybeden,  yenisini çıkarmak isteyenlere gerekli olan belgeleri düzenlemek.</w:t>
      </w:r>
    </w:p>
    <w:p w:rsidR="00D85E25" w:rsidRPr="00D85E25" w:rsidRDefault="00D85E25" w:rsidP="00D85E25">
      <w:pPr>
        <w:pStyle w:val="ListeParagraf"/>
        <w:numPr>
          <w:ilvl w:val="0"/>
          <w:numId w:val="2"/>
        </w:numPr>
        <w:spacing w:after="0" w:line="240" w:lineRule="auto"/>
        <w:rPr>
          <w:rFonts w:ascii="Times New Roman" w:hAnsi="Times New Roman" w:cs="Times New Roman"/>
          <w:sz w:val="26"/>
          <w:szCs w:val="26"/>
        </w:rPr>
      </w:pPr>
    </w:p>
    <w:p w:rsidR="00E3280B" w:rsidRPr="00D85E25" w:rsidRDefault="00117B4A" w:rsidP="00D85E25">
      <w:pPr>
        <w:spacing w:after="0" w:line="240" w:lineRule="auto"/>
        <w:rPr>
          <w:rFonts w:ascii="Times New Roman" w:hAnsi="Times New Roman" w:cs="Times New Roman"/>
          <w:b/>
          <w:color w:val="4F81BD" w:themeColor="accent1"/>
          <w:sz w:val="26"/>
          <w:szCs w:val="26"/>
        </w:rPr>
      </w:pPr>
      <w:r w:rsidRPr="00D85E25">
        <w:rPr>
          <w:rFonts w:ascii="Times New Roman" w:hAnsi="Times New Roman" w:cs="Times New Roman"/>
          <w:b/>
          <w:color w:val="4F81BD" w:themeColor="accent1"/>
          <w:sz w:val="26"/>
          <w:szCs w:val="26"/>
        </w:rPr>
        <w:t>Yerel Yönetimler, Kamuoyu</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Kamuoyu, herhangi bir konu ya da olayla ilgili halkın düşüncesi, görüşüdür. insanlar, yasalar  çerçevesinde düşüncelerini ve görüşlerini özgürce söyleme hakkına sahiplerdir. Halk, seçtiği yöneticinin çalışmalarından, hizmetinden memnuniyetini ya da </w:t>
      </w:r>
      <w:proofErr w:type="spellStart"/>
      <w:r w:rsidRPr="00D85E25">
        <w:rPr>
          <w:rFonts w:ascii="Times New Roman" w:hAnsi="Times New Roman" w:cs="Times New Roman"/>
          <w:sz w:val="26"/>
          <w:szCs w:val="26"/>
        </w:rPr>
        <w:t>mennuniyetsizliğini</w:t>
      </w:r>
      <w:proofErr w:type="spellEnd"/>
      <w:r w:rsidRPr="00D85E25">
        <w:rPr>
          <w:rFonts w:ascii="Times New Roman" w:hAnsi="Times New Roman" w:cs="Times New Roman"/>
          <w:sz w:val="26"/>
          <w:szCs w:val="26"/>
        </w:rPr>
        <w:t xml:space="preserve"> açıklayabilir. Yönetimden başka hizmetler  isteyebilir. Halk seçtiği yöneticiyi değiştirebilir.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8" w:name="bookmark10"/>
      <w:r w:rsidRPr="00D85E25">
        <w:rPr>
          <w:rFonts w:ascii="Times New Roman" w:hAnsi="Times New Roman" w:cs="Times New Roman"/>
          <w:b/>
          <w:bCs/>
          <w:sz w:val="26"/>
          <w:szCs w:val="26"/>
        </w:rPr>
        <w:t>TBMM ve Millî Egemenlik</w:t>
      </w:r>
      <w:bookmarkEnd w:id="8"/>
    </w:p>
    <w:p w:rsidR="00117B4A" w:rsidRPr="00D85E25" w:rsidRDefault="00117B4A" w:rsidP="00D85E25">
      <w:pPr>
        <w:spacing w:after="0" w:line="240" w:lineRule="auto"/>
        <w:rPr>
          <w:rFonts w:ascii="Times New Roman" w:hAnsi="Times New Roman" w:cs="Times New Roman"/>
          <w:b/>
          <w:bCs/>
          <w:sz w:val="26"/>
          <w:szCs w:val="26"/>
        </w:rPr>
      </w:pPr>
      <w:bookmarkStart w:id="9" w:name="bookmark11"/>
      <w:r w:rsidRPr="00D85E25">
        <w:rPr>
          <w:rFonts w:ascii="Times New Roman" w:hAnsi="Times New Roman" w:cs="Times New Roman"/>
          <w:b/>
          <w:bCs/>
          <w:sz w:val="26"/>
          <w:szCs w:val="26"/>
        </w:rPr>
        <w:t>TBMM'nin Açılması</w:t>
      </w:r>
      <w:bookmarkEnd w:id="9"/>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Mustafa Kemal'in Anadolu'da toplanmasını istemesine karşın, 12 Ocak 1920'de </w:t>
      </w:r>
      <w:proofErr w:type="spellStart"/>
      <w:r w:rsidRPr="00D85E25">
        <w:rPr>
          <w:rFonts w:ascii="Times New Roman" w:hAnsi="Times New Roman" w:cs="Times New Roman"/>
          <w:sz w:val="26"/>
          <w:szCs w:val="26"/>
        </w:rPr>
        <w:t>istanbul'da</w:t>
      </w:r>
      <w:proofErr w:type="spellEnd"/>
      <w:r w:rsidRPr="00D85E25">
        <w:rPr>
          <w:rFonts w:ascii="Times New Roman" w:hAnsi="Times New Roman" w:cs="Times New Roman"/>
          <w:sz w:val="26"/>
          <w:szCs w:val="26"/>
        </w:rPr>
        <w:t xml:space="preserve"> toplanan meclis, Erzurum ve Sivas kongrelerinin esaslarını Misakımillî ilkesi doğrultusunda kabul ve ilan etmiştir.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16 Mart 1920'de İstanbul'un İtilaf Devletleri tarafından fiilen işgal edilmesi üzerine meclis dağılmış ve milletvekillerinin bir kısmı </w:t>
      </w:r>
      <w:proofErr w:type="spellStart"/>
      <w:r w:rsidRPr="00D85E25">
        <w:rPr>
          <w:rFonts w:ascii="Times New Roman" w:hAnsi="Times New Roman" w:cs="Times New Roman"/>
          <w:sz w:val="26"/>
          <w:szCs w:val="26"/>
        </w:rPr>
        <w:t>ingilizler</w:t>
      </w:r>
      <w:proofErr w:type="spellEnd"/>
      <w:r w:rsidRPr="00D85E25">
        <w:rPr>
          <w:rFonts w:ascii="Times New Roman" w:hAnsi="Times New Roman" w:cs="Times New Roman"/>
          <w:sz w:val="26"/>
          <w:szCs w:val="26"/>
        </w:rPr>
        <w:t xml:space="preserve"> tarafından tutuklanmıştır. Bunun üzerine Mustafa Kemal, valiliklere ve kolordu komutanlıklarına talimat vererek, Ankara'da toplanacak pek çok yetkiye sahip bir meclise yeni temsilciler seçmelerini bildirmiştir.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lastRenderedPageBreak/>
        <w:t>Bu çağrının sonucunda 23 Nisan 1920'de yurdun her bölgesinden gelen millet temsilcileriyle Ankara'da Büyük Millet Meclisi açıldı. Mustafa Kemal, millet iradesini ve egemenliğini temsil eden bu meclise başkan seçilerek, artık Türk bağımsızlık mücadelesinin her bakımdan, askerî, siyasi ve sosyal lideri olmuştur. Egemenliğin padişaha, bir sınıf veya zümreye değil, Türk milletine ait olduğu gerçeğini devlet hayatımıza kazandıran Atatürk'tür.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Artık Türk milletinin iradesi, kararları ve sesi, onun yegane temsilcisi olan Büyük Millet Meclisi aracılığıyla bütün dünyaya duyurulmuş olmaktaydı. Büyük Millet Meclisi ile Türk milleti, varlığını ve kaderi üzerindeki hakimiyetini resmen ilan etmiştir.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Millî Mücadele, Türk ulusunun bağımsızlığına olan düşkünlüğünün ve zafere duyduğu sarsılmaz inancın tam desteğiyle, Birinci meclisin önderliğinde kazanılmıştır.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20 Ocak 1921 tarihinde hazırlanan ilk anayasamızda da, hakimiyetin kayıtsız şartsız milletin olduğu ilkesi esas kabul edilmiştir. Halkın kendi kaderini kendisinin tayin etmesi en tabi hakkıdır. Kanun yapmak ve yürütmek yetkileri, milletimizi temsil eden Türkiye Büyük Millet Meclisinde toplanmış ve buradan tecelli etmiştir. 1921 Anayasası ile Amasya Genelgesi'nden itibaren gelen ve yerleşen maneviyat ve kanaat, resmî bir nitelik kazanmış ve bu ana</w:t>
      </w:r>
      <w:r w:rsidR="00D85E25" w:rsidRPr="00D85E25">
        <w:rPr>
          <w:rFonts w:ascii="Times New Roman" w:hAnsi="Times New Roman" w:cs="Times New Roman"/>
          <w:sz w:val="26"/>
          <w:szCs w:val="26"/>
        </w:rPr>
        <w:t>yasa metni ile artık hukukî hüv</w:t>
      </w:r>
      <w:r w:rsidRPr="00D85E25">
        <w:rPr>
          <w:rFonts w:ascii="Times New Roman" w:hAnsi="Times New Roman" w:cs="Times New Roman"/>
          <w:sz w:val="26"/>
          <w:szCs w:val="26"/>
        </w:rPr>
        <w:t>iyete bürünmüştür.</w:t>
      </w:r>
    </w:p>
    <w:p w:rsidR="00D85E25" w:rsidRPr="00D85E25" w:rsidRDefault="00D85E25" w:rsidP="00D85E25">
      <w:pPr>
        <w:spacing w:after="0" w:line="240" w:lineRule="auto"/>
        <w:rPr>
          <w:rFonts w:ascii="Times New Roman" w:hAnsi="Times New Roman" w:cs="Times New Roman"/>
          <w:sz w:val="26"/>
          <w:szCs w:val="26"/>
        </w:rPr>
      </w:pPr>
    </w:p>
    <w:p w:rsidR="00117B4A" w:rsidRPr="00D85E25" w:rsidRDefault="00117B4A" w:rsidP="00D85E25">
      <w:pPr>
        <w:spacing w:after="0" w:line="240" w:lineRule="auto"/>
        <w:rPr>
          <w:rFonts w:ascii="Times New Roman" w:hAnsi="Times New Roman" w:cs="Times New Roman"/>
          <w:b/>
          <w:bCs/>
          <w:sz w:val="26"/>
          <w:szCs w:val="26"/>
        </w:rPr>
      </w:pPr>
      <w:bookmarkStart w:id="10" w:name="bookmark12"/>
      <w:r w:rsidRPr="00D85E25">
        <w:rPr>
          <w:rFonts w:ascii="Times New Roman" w:hAnsi="Times New Roman" w:cs="Times New Roman"/>
          <w:b/>
          <w:bCs/>
          <w:sz w:val="26"/>
          <w:szCs w:val="26"/>
        </w:rPr>
        <w:t>Millî Egemenlik</w:t>
      </w:r>
      <w:bookmarkEnd w:id="10"/>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Anayasamızın "Egemenlik" başlıklı 6. maddesi aynen şöyle demektedir: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Toplumda hiçbir kimse, hiçbir zümre, hiçbir sınıf ya da grup, doğrudan üstün emretme gücüne sahip olamaz. Toplumda üstün emretme gücünün tek kaynağı ve tek sahibi milletin kendisidir.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Önemli olan, millî egemenlik fikrinin genç nesillerce, ruhunda ve anlamında gönülden benimsenmesi ve onu yaşatmasıdır.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 xml:space="preserve">Millî egemenliğin en kısa tanımı şudur; </w:t>
      </w:r>
      <w:r w:rsidRPr="00D85E25">
        <w:rPr>
          <w:rFonts w:ascii="Times New Roman" w:hAnsi="Times New Roman" w:cs="Times New Roman"/>
          <w:b/>
          <w:bCs/>
          <w:sz w:val="26"/>
          <w:szCs w:val="26"/>
        </w:rPr>
        <w:t>Egemenliğin tam meşru kaynağı ve sahibi millettir.</w:t>
      </w:r>
      <w:r w:rsidRPr="00D85E25">
        <w:rPr>
          <w:rFonts w:ascii="Times New Roman" w:hAnsi="Times New Roman" w:cs="Times New Roman"/>
          <w:sz w:val="26"/>
          <w:szCs w:val="26"/>
        </w:rPr>
        <w:t xml:space="preserve"> Millet iradesi, fertlerin iradelerinin bir araya gelmesinden ve kaynaşmasından oluşmaktadır. Millî egemenlik, milletin bölünmez iradesini temsil eder.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Atatürk'e göre, toplumda en yüksek hürriyetin, en yüksek eşitlik ve adaletin devamlı şekilde sağlanması ve korunması ancak ve ancak tam ve kesin manasıyla millî egemenliğin kurulmuş olmasına bağlıdır. Bundan dolayı hürriyetin de eşitliğin de adaletin de dayanak noktası millî egemenliktir.</w:t>
      </w:r>
    </w:p>
    <w:p w:rsidR="00117B4A" w:rsidRPr="00D85E25" w:rsidRDefault="00117B4A" w:rsidP="00D85E25">
      <w:pPr>
        <w:spacing w:after="0" w:line="240" w:lineRule="auto"/>
        <w:rPr>
          <w:rFonts w:ascii="Times New Roman" w:hAnsi="Times New Roman" w:cs="Times New Roman"/>
          <w:sz w:val="26"/>
          <w:szCs w:val="26"/>
        </w:rPr>
      </w:pPr>
      <w:r w:rsidRPr="00D85E25">
        <w:rPr>
          <w:rFonts w:ascii="Times New Roman" w:hAnsi="Times New Roman" w:cs="Times New Roman"/>
          <w:sz w:val="26"/>
          <w:szCs w:val="26"/>
        </w:rPr>
        <w:t>Atatürk, "Türk'üm" diyen her insanın vatan toprakları üstünde ayrıcalıksız ve kaynaşmış bir Türk ulusunu temsil ettiğini özellikle vurgulamıştır.</w:t>
      </w:r>
      <w:r w:rsidRPr="00D85E25">
        <w:rPr>
          <w:rFonts w:ascii="Times New Roman" w:hAnsi="Times New Roman" w:cs="Times New Roman"/>
          <w:b/>
          <w:bCs/>
          <w:sz w:val="26"/>
          <w:szCs w:val="26"/>
        </w:rPr>
        <w:t xml:space="preserve"> Egemenlik kayıtsız şartsız ulusun olacaktır!</w:t>
      </w:r>
      <w:r w:rsidRPr="00D85E25">
        <w:rPr>
          <w:rFonts w:ascii="Times New Roman" w:hAnsi="Times New Roman" w:cs="Times New Roman"/>
          <w:sz w:val="26"/>
          <w:szCs w:val="26"/>
        </w:rPr>
        <w:t xml:space="preserve"> ilkesi doğrultusunda hiçbir güç, hiçbir iç ve dış kuvvet bu hakkı ulusun elinden alamaz. Ulusumuz, en kutsal varlığı olan bağımsızlığını, gerektiğinde canı pahasına korumuştur ve her zaman da koruyacaktır.</w:t>
      </w:r>
    </w:p>
    <w:p w:rsidR="00117B4A" w:rsidRPr="00117B4A" w:rsidRDefault="00117B4A" w:rsidP="00117B4A"/>
    <w:p w:rsidR="00117B4A" w:rsidRDefault="00117B4A"/>
    <w:sectPr w:rsidR="00117B4A" w:rsidSect="00D85E25">
      <w:pgSz w:w="11906" w:h="16838"/>
      <w:pgMar w:top="567"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A2"/>
    <w:family w:val="swiss"/>
    <w:pitch w:val="variable"/>
    <w:sig w:usb0="80000AFF" w:usb1="0000396B" w:usb2="00000000" w:usb3="00000000" w:csb0="000000B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6"/>
        <w:w w:val="100"/>
        <w:position w:val="0"/>
        <w:sz w:val="19"/>
        <w:szCs w:val="19"/>
        <w:u w:val="none"/>
      </w:rPr>
    </w:lvl>
  </w:abstractNum>
  <w:abstractNum w:abstractNumId="1">
    <w:nsid w:val="54435F1A"/>
    <w:multiLevelType w:val="hybridMultilevel"/>
    <w:tmpl w:val="30941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59"/>
    <w:rsid w:val="00004887"/>
    <w:rsid w:val="000435AC"/>
    <w:rsid w:val="000C6B11"/>
    <w:rsid w:val="00117B4A"/>
    <w:rsid w:val="00121E86"/>
    <w:rsid w:val="0012639C"/>
    <w:rsid w:val="00201335"/>
    <w:rsid w:val="00211E6F"/>
    <w:rsid w:val="0025002A"/>
    <w:rsid w:val="00281290"/>
    <w:rsid w:val="00293B89"/>
    <w:rsid w:val="002B04D9"/>
    <w:rsid w:val="002B15FA"/>
    <w:rsid w:val="0030553B"/>
    <w:rsid w:val="00430073"/>
    <w:rsid w:val="004A424D"/>
    <w:rsid w:val="005A3440"/>
    <w:rsid w:val="00652D3D"/>
    <w:rsid w:val="00702259"/>
    <w:rsid w:val="00702FFE"/>
    <w:rsid w:val="00721091"/>
    <w:rsid w:val="007870CE"/>
    <w:rsid w:val="007B4F79"/>
    <w:rsid w:val="009044A2"/>
    <w:rsid w:val="009D3FE3"/>
    <w:rsid w:val="00A72439"/>
    <w:rsid w:val="00AB44E2"/>
    <w:rsid w:val="00B520EC"/>
    <w:rsid w:val="00BD1AD9"/>
    <w:rsid w:val="00C019E0"/>
    <w:rsid w:val="00C2496F"/>
    <w:rsid w:val="00C27DD9"/>
    <w:rsid w:val="00C33EA3"/>
    <w:rsid w:val="00C51E2A"/>
    <w:rsid w:val="00C5246A"/>
    <w:rsid w:val="00C852E2"/>
    <w:rsid w:val="00CA5A2A"/>
    <w:rsid w:val="00CF3600"/>
    <w:rsid w:val="00D3025A"/>
    <w:rsid w:val="00D35EA5"/>
    <w:rsid w:val="00D85E25"/>
    <w:rsid w:val="00DC015F"/>
    <w:rsid w:val="00DE6E4D"/>
    <w:rsid w:val="00E3280B"/>
    <w:rsid w:val="00EF392B"/>
    <w:rsid w:val="00F31AEE"/>
    <w:rsid w:val="00FC2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1"/>
    <w:uiPriority w:val="99"/>
    <w:rsid w:val="00117B4A"/>
    <w:rPr>
      <w:rFonts w:ascii="Lucida Sans Unicode" w:hAnsi="Lucida Sans Unicode" w:cs="Lucida Sans Unicode"/>
      <w:spacing w:val="-6"/>
      <w:sz w:val="19"/>
      <w:szCs w:val="19"/>
      <w:shd w:val="clear" w:color="auto" w:fill="FFFFFF"/>
    </w:rPr>
  </w:style>
  <w:style w:type="character" w:customStyle="1" w:styleId="Gvdemetni0">
    <w:name w:val="Gövde metni"/>
    <w:basedOn w:val="Gvdemetni"/>
    <w:uiPriority w:val="99"/>
    <w:rsid w:val="00117B4A"/>
    <w:rPr>
      <w:rFonts w:ascii="Lucida Sans Unicode" w:hAnsi="Lucida Sans Unicode" w:cs="Lucida Sans Unicode"/>
      <w:spacing w:val="-6"/>
      <w:sz w:val="19"/>
      <w:szCs w:val="19"/>
      <w:shd w:val="clear" w:color="auto" w:fill="FFFFFF"/>
    </w:rPr>
  </w:style>
  <w:style w:type="paragraph" w:customStyle="1" w:styleId="Gvdemetni1">
    <w:name w:val="Gövde metni1"/>
    <w:basedOn w:val="Normal"/>
    <w:link w:val="Gvdemetni"/>
    <w:uiPriority w:val="99"/>
    <w:rsid w:val="00117B4A"/>
    <w:pPr>
      <w:shd w:val="clear" w:color="auto" w:fill="FFFFFF"/>
      <w:spacing w:after="0" w:line="317" w:lineRule="exact"/>
    </w:pPr>
    <w:rPr>
      <w:rFonts w:ascii="Lucida Sans Unicode" w:hAnsi="Lucida Sans Unicode" w:cs="Lucida Sans Unicode"/>
      <w:spacing w:val="-6"/>
      <w:sz w:val="19"/>
      <w:szCs w:val="19"/>
    </w:rPr>
  </w:style>
  <w:style w:type="paragraph" w:styleId="BalonMetni">
    <w:name w:val="Balloon Text"/>
    <w:basedOn w:val="Normal"/>
    <w:link w:val="BalonMetniChar"/>
    <w:uiPriority w:val="99"/>
    <w:semiHidden/>
    <w:unhideWhenUsed/>
    <w:rsid w:val="00117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B4A"/>
    <w:rPr>
      <w:rFonts w:ascii="Tahoma" w:hAnsi="Tahoma" w:cs="Tahoma"/>
      <w:sz w:val="16"/>
      <w:szCs w:val="16"/>
    </w:rPr>
  </w:style>
  <w:style w:type="paragraph" w:styleId="ListeParagraf">
    <w:name w:val="List Paragraph"/>
    <w:basedOn w:val="Normal"/>
    <w:uiPriority w:val="34"/>
    <w:qFormat/>
    <w:rsid w:val="00D85E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1"/>
    <w:uiPriority w:val="99"/>
    <w:rsid w:val="00117B4A"/>
    <w:rPr>
      <w:rFonts w:ascii="Lucida Sans Unicode" w:hAnsi="Lucida Sans Unicode" w:cs="Lucida Sans Unicode"/>
      <w:spacing w:val="-6"/>
      <w:sz w:val="19"/>
      <w:szCs w:val="19"/>
      <w:shd w:val="clear" w:color="auto" w:fill="FFFFFF"/>
    </w:rPr>
  </w:style>
  <w:style w:type="character" w:customStyle="1" w:styleId="Gvdemetni0">
    <w:name w:val="Gövde metni"/>
    <w:basedOn w:val="Gvdemetni"/>
    <w:uiPriority w:val="99"/>
    <w:rsid w:val="00117B4A"/>
    <w:rPr>
      <w:rFonts w:ascii="Lucida Sans Unicode" w:hAnsi="Lucida Sans Unicode" w:cs="Lucida Sans Unicode"/>
      <w:spacing w:val="-6"/>
      <w:sz w:val="19"/>
      <w:szCs w:val="19"/>
      <w:shd w:val="clear" w:color="auto" w:fill="FFFFFF"/>
    </w:rPr>
  </w:style>
  <w:style w:type="paragraph" w:customStyle="1" w:styleId="Gvdemetni1">
    <w:name w:val="Gövde metni1"/>
    <w:basedOn w:val="Normal"/>
    <w:link w:val="Gvdemetni"/>
    <w:uiPriority w:val="99"/>
    <w:rsid w:val="00117B4A"/>
    <w:pPr>
      <w:shd w:val="clear" w:color="auto" w:fill="FFFFFF"/>
      <w:spacing w:after="0" w:line="317" w:lineRule="exact"/>
    </w:pPr>
    <w:rPr>
      <w:rFonts w:ascii="Lucida Sans Unicode" w:hAnsi="Lucida Sans Unicode" w:cs="Lucida Sans Unicode"/>
      <w:spacing w:val="-6"/>
      <w:sz w:val="19"/>
      <w:szCs w:val="19"/>
    </w:rPr>
  </w:style>
  <w:style w:type="paragraph" w:styleId="BalonMetni">
    <w:name w:val="Balloon Text"/>
    <w:basedOn w:val="Normal"/>
    <w:link w:val="BalonMetniChar"/>
    <w:uiPriority w:val="99"/>
    <w:semiHidden/>
    <w:unhideWhenUsed/>
    <w:rsid w:val="00117B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B4A"/>
    <w:rPr>
      <w:rFonts w:ascii="Tahoma" w:hAnsi="Tahoma" w:cs="Tahoma"/>
      <w:sz w:val="16"/>
      <w:szCs w:val="16"/>
    </w:rPr>
  </w:style>
  <w:style w:type="paragraph" w:styleId="ListeParagraf">
    <w:name w:val="List Paragraph"/>
    <w:basedOn w:val="Normal"/>
    <w:uiPriority w:val="34"/>
    <w:qFormat/>
    <w:rsid w:val="00D85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7CB3-DFD4-4ADC-B459-A6D791A0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1259</Words>
  <Characters>7179</Characters>
  <Application>Microsoft Office Word</Application>
  <DocSecurity>0</DocSecurity>
  <Lines>59</Lines>
  <Paragraphs>16</Paragraphs>
  <ScaleCrop>false</ScaleCrop>
  <Company>Microsoft</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Nil</dc:creator>
  <cp:lastModifiedBy>user</cp:lastModifiedBy>
  <cp:revision>2</cp:revision>
  <dcterms:created xsi:type="dcterms:W3CDTF">2015-05-13T18:23:00Z</dcterms:created>
  <dcterms:modified xsi:type="dcterms:W3CDTF">2015-05-13T18:23:00Z</dcterms:modified>
</cp:coreProperties>
</file>